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982"/>
        <w:tblW w:w="9747" w:type="dxa"/>
        <w:tblLayout w:type="fixed"/>
        <w:tblLook w:val="04A0" w:firstRow="1" w:lastRow="0" w:firstColumn="1" w:lastColumn="0" w:noHBand="0" w:noVBand="1"/>
      </w:tblPr>
      <w:tblGrid>
        <w:gridCol w:w="555"/>
        <w:gridCol w:w="2814"/>
        <w:gridCol w:w="1275"/>
        <w:gridCol w:w="1843"/>
        <w:gridCol w:w="1418"/>
        <w:gridCol w:w="1842"/>
      </w:tblGrid>
      <w:tr w:rsidR="00520FC0" w:rsidRPr="009078AC" w:rsidTr="006801A3">
        <w:tc>
          <w:tcPr>
            <w:tcW w:w="55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2814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Тема навчального заходу</w:t>
            </w:r>
          </w:p>
        </w:tc>
        <w:tc>
          <w:tcPr>
            <w:tcW w:w="127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Графік проведення</w:t>
            </w:r>
          </w:p>
        </w:tc>
        <w:tc>
          <w:tcPr>
            <w:tcW w:w="1843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Форма проведення</w:t>
            </w:r>
          </w:p>
        </w:tc>
        <w:tc>
          <w:tcPr>
            <w:tcW w:w="1418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Цільова аудиторія</w:t>
            </w:r>
          </w:p>
        </w:tc>
        <w:tc>
          <w:tcPr>
            <w:tcW w:w="1842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Відповідальна особа</w:t>
            </w:r>
          </w:p>
        </w:tc>
      </w:tr>
      <w:tr w:rsidR="00520FC0" w:rsidRPr="009078AC" w:rsidTr="006801A3">
        <w:tc>
          <w:tcPr>
            <w:tcW w:w="55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4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0FC0">
              <w:rPr>
                <w:rFonts w:ascii="Times New Roman" w:hAnsi="Times New Roman" w:cs="Times New Roman"/>
                <w:sz w:val="28"/>
                <w:szCs w:val="28"/>
              </w:rPr>
              <w:t>Дотримання антикорупційних обмежень та заборон посадовими особами місцевого самоврядування</w:t>
            </w:r>
          </w:p>
        </w:tc>
        <w:tc>
          <w:tcPr>
            <w:tcW w:w="127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червень</w:t>
            </w: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 xml:space="preserve"> кожного року</w:t>
            </w:r>
          </w:p>
        </w:tc>
        <w:tc>
          <w:tcPr>
            <w:tcW w:w="1843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тренінг</w:t>
            </w:r>
          </w:p>
        </w:tc>
        <w:tc>
          <w:tcPr>
            <w:tcW w:w="1418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апарат обласної ради</w:t>
            </w:r>
          </w:p>
        </w:tc>
        <w:tc>
          <w:tcPr>
            <w:tcW w:w="1842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відділ з питань запобігання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та виявлення корупції</w:t>
            </w:r>
          </w:p>
        </w:tc>
      </w:tr>
      <w:tr w:rsidR="00520FC0" w:rsidRPr="009078AC" w:rsidTr="006801A3">
        <w:tc>
          <w:tcPr>
            <w:tcW w:w="55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14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0FC0">
              <w:rPr>
                <w:rFonts w:ascii="Times New Roman" w:hAnsi="Times New Roman" w:cs="Times New Roman"/>
                <w:sz w:val="28"/>
                <w:szCs w:val="28"/>
              </w:rPr>
              <w:t>Дотримання вимог чинного законодавства під час проведення конкурсів на зайняття вакантних посад керівників комунальних закладів. Відповідальність за неповідомлення про конфлікт інтересів</w:t>
            </w:r>
          </w:p>
        </w:tc>
        <w:tc>
          <w:tcPr>
            <w:tcW w:w="127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лютий;</w:t>
            </w:r>
          </w:p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серпень кожного року</w:t>
            </w:r>
          </w:p>
        </w:tc>
        <w:tc>
          <w:tcPr>
            <w:tcW w:w="1843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круглий стіл; розсилка електронною поштою</w:t>
            </w:r>
          </w:p>
        </w:tc>
        <w:tc>
          <w:tcPr>
            <w:tcW w:w="1418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 xml:space="preserve">апарат обласної ради; керівники комунальних закладів </w:t>
            </w:r>
          </w:p>
        </w:tc>
        <w:tc>
          <w:tcPr>
            <w:tcW w:w="1842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відділ з питань запобігання та виявлення корупції</w:t>
            </w:r>
          </w:p>
        </w:tc>
      </w:tr>
      <w:tr w:rsidR="00520FC0" w:rsidRPr="009078AC" w:rsidTr="006801A3">
        <w:tc>
          <w:tcPr>
            <w:tcW w:w="55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14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Етика поведінки посадової особи місцевого самоврядування як засіб запобігання та протидії корупції</w:t>
            </w:r>
          </w:p>
        </w:tc>
        <w:tc>
          <w:tcPr>
            <w:tcW w:w="127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березень;</w:t>
            </w:r>
          </w:p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вересень кожного року</w:t>
            </w:r>
          </w:p>
        </w:tc>
        <w:tc>
          <w:tcPr>
            <w:tcW w:w="1843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лекція</w:t>
            </w:r>
          </w:p>
        </w:tc>
        <w:tc>
          <w:tcPr>
            <w:tcW w:w="1418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апарат обласної ради</w:t>
            </w:r>
          </w:p>
        </w:tc>
        <w:tc>
          <w:tcPr>
            <w:tcW w:w="1842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відділ з питань запобігання та виявлення корупції</w:t>
            </w:r>
          </w:p>
        </w:tc>
      </w:tr>
      <w:tr w:rsidR="00520FC0" w:rsidRPr="009078AC" w:rsidTr="006801A3">
        <w:tc>
          <w:tcPr>
            <w:tcW w:w="55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14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Е-декларування: порядок заповнення, зміни в законодавстві, що стосується декларування</w:t>
            </w:r>
          </w:p>
        </w:tc>
        <w:tc>
          <w:tcPr>
            <w:tcW w:w="127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лютий кожного року</w:t>
            </w:r>
          </w:p>
        </w:tc>
        <w:tc>
          <w:tcPr>
            <w:tcW w:w="1843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лекція;</w:t>
            </w:r>
          </w:p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розсилка електронною поштою</w:t>
            </w:r>
          </w:p>
        </w:tc>
        <w:tc>
          <w:tcPr>
            <w:tcW w:w="1418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апарат обласної ради; депутати обласної ради; керівники комунальних закладів</w:t>
            </w:r>
          </w:p>
        </w:tc>
        <w:tc>
          <w:tcPr>
            <w:tcW w:w="1842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відділ з питань запобігання та виявлення корупції</w:t>
            </w:r>
          </w:p>
        </w:tc>
      </w:tr>
      <w:tr w:rsidR="00520FC0" w:rsidRPr="009078AC" w:rsidTr="006801A3">
        <w:trPr>
          <w:trHeight w:val="1343"/>
        </w:trPr>
        <w:tc>
          <w:tcPr>
            <w:tcW w:w="55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14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Повідомлення про корупцію, правовий статус викривача</w:t>
            </w:r>
          </w:p>
        </w:tc>
        <w:tc>
          <w:tcPr>
            <w:tcW w:w="127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квітень; жовтень кожного року</w:t>
            </w:r>
          </w:p>
        </w:tc>
        <w:tc>
          <w:tcPr>
            <w:tcW w:w="1843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лекція-тренінг; розміщення інформації на офіційному веб-сайті обласної ради</w:t>
            </w:r>
          </w:p>
        </w:tc>
        <w:tc>
          <w:tcPr>
            <w:tcW w:w="1418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апарат обласної ради; депутати обласної ради; керівники комунальних закладів</w:t>
            </w:r>
          </w:p>
        </w:tc>
        <w:tc>
          <w:tcPr>
            <w:tcW w:w="1842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відділ з питань запобігання та виявлення корупції</w:t>
            </w:r>
          </w:p>
        </w:tc>
      </w:tr>
      <w:tr w:rsidR="00520FC0" w:rsidRPr="009078AC" w:rsidTr="006801A3">
        <w:trPr>
          <w:trHeight w:val="1365"/>
        </w:trPr>
        <w:tc>
          <w:tcPr>
            <w:tcW w:w="55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14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Антикорупційн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</w:t>
            </w:r>
          </w:p>
        </w:tc>
        <w:tc>
          <w:tcPr>
            <w:tcW w:w="1275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 xml:space="preserve">лютий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кожного</w:t>
            </w: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року</w:t>
            </w:r>
            <w:proofErr w:type="spellEnd"/>
            <w:r w:rsidRPr="009078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лекція-тренінг</w:t>
            </w:r>
          </w:p>
        </w:tc>
        <w:tc>
          <w:tcPr>
            <w:tcW w:w="1418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та </w:t>
            </w: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уповноваж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ені</w:t>
            </w: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 xml:space="preserve"> особи комунальних закладів</w:t>
            </w:r>
          </w:p>
        </w:tc>
        <w:tc>
          <w:tcPr>
            <w:tcW w:w="1842" w:type="dxa"/>
          </w:tcPr>
          <w:p w:rsidR="00520FC0" w:rsidRPr="009078AC" w:rsidRDefault="00520FC0" w:rsidP="0068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C">
              <w:rPr>
                <w:rFonts w:ascii="Times New Roman" w:hAnsi="Times New Roman" w:cs="Times New Roman"/>
                <w:sz w:val="28"/>
                <w:szCs w:val="28"/>
              </w:rPr>
              <w:t>відділ з питань запобігання та виявлення корупції</w:t>
            </w:r>
          </w:p>
        </w:tc>
      </w:tr>
    </w:tbl>
    <w:p w:rsidR="00946905" w:rsidRDefault="00735C34"/>
    <w:sectPr w:rsidR="009469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C34" w:rsidRDefault="00735C34" w:rsidP="00520FC0">
      <w:pPr>
        <w:spacing w:after="0" w:line="240" w:lineRule="auto"/>
      </w:pPr>
      <w:r>
        <w:separator/>
      </w:r>
    </w:p>
  </w:endnote>
  <w:endnote w:type="continuationSeparator" w:id="0">
    <w:p w:rsidR="00735C34" w:rsidRDefault="00735C34" w:rsidP="0052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A3" w:rsidRDefault="006801A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A3" w:rsidRDefault="006801A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A3" w:rsidRDefault="006801A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C34" w:rsidRDefault="00735C34" w:rsidP="00520FC0">
      <w:pPr>
        <w:spacing w:after="0" w:line="240" w:lineRule="auto"/>
      </w:pPr>
      <w:r>
        <w:separator/>
      </w:r>
    </w:p>
  </w:footnote>
  <w:footnote w:type="continuationSeparator" w:id="0">
    <w:p w:rsidR="00735C34" w:rsidRDefault="00735C34" w:rsidP="0052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A3" w:rsidRDefault="006801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C0" w:rsidRDefault="006801A3" w:rsidP="006801A3">
    <w:pPr>
      <w:pStyle w:val="a4"/>
      <w:tabs>
        <w:tab w:val="left" w:pos="2119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 w:rsidR="00520FC0" w:rsidRPr="00520FC0">
      <w:rPr>
        <w:rFonts w:ascii="Times New Roman" w:hAnsi="Times New Roman" w:cs="Times New Roman"/>
        <w:sz w:val="28"/>
        <w:szCs w:val="28"/>
      </w:rPr>
      <w:t>Додаток 2</w:t>
    </w:r>
  </w:p>
  <w:p w:rsidR="006801A3" w:rsidRPr="006801A3" w:rsidRDefault="006801A3" w:rsidP="006801A3">
    <w:pPr>
      <w:pStyle w:val="a4"/>
      <w:tabs>
        <w:tab w:val="left" w:pos="2119"/>
      </w:tabs>
      <w:jc w:val="center"/>
      <w:rPr>
        <w:rFonts w:ascii="Times New Roman" w:hAnsi="Times New Roman" w:cs="Times New Roman"/>
        <w:b/>
        <w:sz w:val="28"/>
        <w:szCs w:val="28"/>
      </w:rPr>
    </w:pP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Програма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навчання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,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заходів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 з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поширення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інформації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щодо</w:t>
    </w:r>
    <w:proofErr w:type="spellEnd"/>
    <w:r w:rsidRPr="006801A3">
      <w:rPr>
        <w:rFonts w:ascii="Times New Roman" w:hAnsi="Times New Roman" w:cs="Times New Roman"/>
        <w:b/>
        <w:sz w:val="28"/>
        <w:szCs w:val="28"/>
      </w:rPr>
      <w:t xml:space="preserve">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програм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 </w:t>
    </w:r>
    <w:bookmarkStart w:id="0" w:name="_GoBack"/>
    <w:bookmarkEnd w:id="0"/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антикорупційного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спрямування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 у </w:t>
    </w:r>
    <w:r w:rsidRPr="006801A3">
      <w:rPr>
        <w:rFonts w:ascii="Times New Roman" w:hAnsi="Times New Roman" w:cs="Times New Roman"/>
        <w:b/>
        <w:sz w:val="28"/>
        <w:szCs w:val="28"/>
      </w:rPr>
      <w:t xml:space="preserve">Хмельницькій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обласній</w:t>
    </w:r>
    <w:proofErr w:type="spellEnd"/>
    <w:r w:rsidRPr="006801A3">
      <w:rPr>
        <w:rFonts w:ascii="Times New Roman" w:hAnsi="Times New Roman" w:cs="Times New Roman"/>
        <w:b/>
        <w:sz w:val="28"/>
        <w:szCs w:val="28"/>
        <w:lang w:val="ru-RU"/>
      </w:rPr>
      <w:t xml:space="preserve"> </w:t>
    </w:r>
    <w:proofErr w:type="spellStart"/>
    <w:r w:rsidRPr="006801A3">
      <w:rPr>
        <w:rFonts w:ascii="Times New Roman" w:hAnsi="Times New Roman" w:cs="Times New Roman"/>
        <w:b/>
        <w:sz w:val="28"/>
        <w:szCs w:val="28"/>
        <w:lang w:val="ru-RU"/>
      </w:rPr>
      <w:t>раді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A3" w:rsidRDefault="006801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05"/>
    <w:rsid w:val="00127C5F"/>
    <w:rsid w:val="00520FC0"/>
    <w:rsid w:val="006801A3"/>
    <w:rsid w:val="00735C34"/>
    <w:rsid w:val="00D65F05"/>
    <w:rsid w:val="00E27EEF"/>
    <w:rsid w:val="00E3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C0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0FC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0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0FC0"/>
    <w:rPr>
      <w:lang w:val="uk-UA"/>
    </w:rPr>
  </w:style>
  <w:style w:type="paragraph" w:styleId="a6">
    <w:name w:val="footer"/>
    <w:basedOn w:val="a"/>
    <w:link w:val="a7"/>
    <w:uiPriority w:val="99"/>
    <w:unhideWhenUsed/>
    <w:rsid w:val="00520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0FC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C0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0FC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0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0FC0"/>
    <w:rPr>
      <w:lang w:val="uk-UA"/>
    </w:rPr>
  </w:style>
  <w:style w:type="paragraph" w:styleId="a6">
    <w:name w:val="footer"/>
    <w:basedOn w:val="a"/>
    <w:link w:val="a7"/>
    <w:uiPriority w:val="99"/>
    <w:unhideWhenUsed/>
    <w:rsid w:val="00520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0FC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2025-10-30T09:29:00Z</dcterms:created>
  <dcterms:modified xsi:type="dcterms:W3CDTF">2025-10-30T09:29:00Z</dcterms:modified>
</cp:coreProperties>
</file>